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28A" w:rsidRPr="00AE085D" w:rsidRDefault="0017428A" w:rsidP="0017428A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sz w:val="20"/>
          <w:szCs w:val="20"/>
        </w:rPr>
      </w:pPr>
      <w:r w:rsidRPr="00AE085D">
        <w:rPr>
          <w:rFonts w:ascii="Verdana" w:hAnsi="Verdana" w:cstheme="minorHAnsi"/>
          <w:b/>
          <w:sz w:val="20"/>
          <w:szCs w:val="20"/>
        </w:rPr>
        <w:t xml:space="preserve">DGR </w:t>
      </w:r>
      <w:r w:rsidR="00AE085D" w:rsidRPr="00AE085D">
        <w:rPr>
          <w:rFonts w:ascii="Verdana" w:hAnsi="Verdana" w:cstheme="minorHAnsi"/>
          <w:b/>
          <w:sz w:val="20"/>
          <w:szCs w:val="20"/>
        </w:rPr>
        <w:t>823 del 31 maggio 2016</w:t>
      </w:r>
    </w:p>
    <w:p w:rsidR="0017428A" w:rsidRPr="00AE085D" w:rsidRDefault="00AE085D" w:rsidP="0017428A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sz w:val="20"/>
          <w:szCs w:val="20"/>
        </w:rPr>
      </w:pPr>
      <w:r w:rsidRPr="00AE085D">
        <w:rPr>
          <w:rFonts w:ascii="Verdana" w:hAnsi="Verdana" w:cstheme="minorHAnsi"/>
          <w:b/>
          <w:sz w:val="20"/>
          <w:szCs w:val="20"/>
        </w:rPr>
        <w:t xml:space="preserve">F.A.R.E. </w:t>
      </w:r>
    </w:p>
    <w:p w:rsidR="00AE085D" w:rsidRPr="00AE085D" w:rsidRDefault="00AE085D" w:rsidP="0017428A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sz w:val="20"/>
          <w:szCs w:val="20"/>
        </w:rPr>
      </w:pPr>
      <w:r w:rsidRPr="00AE085D">
        <w:rPr>
          <w:rFonts w:ascii="Verdana" w:hAnsi="Verdana" w:cstheme="minorHAnsi"/>
          <w:b/>
          <w:sz w:val="20"/>
          <w:szCs w:val="20"/>
        </w:rPr>
        <w:t>Favorire l’Autoimprenditorialità</w:t>
      </w:r>
    </w:p>
    <w:p w:rsidR="00AE085D" w:rsidRPr="00AE085D" w:rsidRDefault="00AE085D" w:rsidP="0017428A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sz w:val="20"/>
          <w:szCs w:val="20"/>
        </w:rPr>
      </w:pPr>
      <w:r w:rsidRPr="00AE085D">
        <w:rPr>
          <w:rFonts w:ascii="Verdana" w:hAnsi="Verdana" w:cstheme="minorHAnsi"/>
          <w:b/>
          <w:sz w:val="20"/>
          <w:szCs w:val="20"/>
        </w:rPr>
        <w:t>Realizzare Eccellenze</w:t>
      </w:r>
    </w:p>
    <w:p w:rsidR="0017428A" w:rsidRPr="00AE085D" w:rsidRDefault="0017428A" w:rsidP="0017428A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sz w:val="20"/>
          <w:szCs w:val="20"/>
        </w:rPr>
      </w:pPr>
      <w:bookmarkStart w:id="0" w:name="_GoBack"/>
      <w:bookmarkEnd w:id="0"/>
    </w:p>
    <w:p w:rsidR="0017428A" w:rsidRPr="00AE085D" w:rsidRDefault="0017428A" w:rsidP="0017428A">
      <w:pPr>
        <w:autoSpaceDE w:val="0"/>
        <w:autoSpaceDN w:val="0"/>
        <w:adjustRightInd w:val="0"/>
        <w:jc w:val="center"/>
        <w:rPr>
          <w:rFonts w:ascii="Verdana" w:hAnsi="Verdana" w:cstheme="minorHAnsi"/>
          <w:b/>
          <w:sz w:val="20"/>
          <w:szCs w:val="20"/>
        </w:rPr>
      </w:pPr>
      <w:r w:rsidRPr="00AE085D">
        <w:rPr>
          <w:rFonts w:ascii="Verdana" w:hAnsi="Verdana" w:cstheme="minorHAnsi"/>
          <w:b/>
          <w:sz w:val="20"/>
          <w:szCs w:val="20"/>
        </w:rPr>
        <w:t xml:space="preserve">Progetto: </w:t>
      </w:r>
      <w:r w:rsidR="00AE085D" w:rsidRPr="00AE085D">
        <w:rPr>
          <w:rFonts w:ascii="Verdana" w:hAnsi="Verdana" w:cstheme="minorHAnsi"/>
          <w:b/>
          <w:sz w:val="20"/>
          <w:szCs w:val="20"/>
        </w:rPr>
        <w:t>TRA IL DIRE E IL FARE: L’IMPRES@!</w:t>
      </w:r>
    </w:p>
    <w:p w:rsidR="0017428A" w:rsidRPr="00AE085D" w:rsidRDefault="0017428A" w:rsidP="0017428A">
      <w:pPr>
        <w:jc w:val="center"/>
        <w:rPr>
          <w:rFonts w:ascii="Verdana" w:hAnsi="Verdana" w:cstheme="minorHAnsi"/>
          <w:sz w:val="20"/>
          <w:szCs w:val="20"/>
        </w:rPr>
      </w:pPr>
    </w:p>
    <w:p w:rsidR="002C7260" w:rsidRPr="00AE085D" w:rsidRDefault="0017428A" w:rsidP="0017428A">
      <w:pPr>
        <w:jc w:val="center"/>
        <w:rPr>
          <w:rFonts w:ascii="Verdana" w:hAnsi="Verdana" w:cstheme="minorHAnsi"/>
          <w:b/>
          <w:sz w:val="20"/>
          <w:szCs w:val="20"/>
        </w:rPr>
      </w:pPr>
      <w:r w:rsidRPr="00AE085D">
        <w:rPr>
          <w:rFonts w:ascii="Verdana" w:hAnsi="Verdana" w:cstheme="minorHAnsi"/>
          <w:b/>
          <w:sz w:val="20"/>
          <w:szCs w:val="20"/>
        </w:rPr>
        <w:t>GRIGLIA DI VALUTAZIONE IDEE DI START UP</w:t>
      </w:r>
    </w:p>
    <w:p w:rsidR="0017428A" w:rsidRPr="00AE085D" w:rsidRDefault="0017428A" w:rsidP="0017428A">
      <w:pPr>
        <w:jc w:val="center"/>
        <w:rPr>
          <w:rFonts w:ascii="Verdana" w:hAnsi="Verdana" w:cstheme="min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428A" w:rsidRPr="00AE085D" w:rsidTr="0017428A">
        <w:tc>
          <w:tcPr>
            <w:tcW w:w="2407" w:type="dxa"/>
            <w:vMerge w:val="restart"/>
            <w:vAlign w:val="center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Parametro 1</w:t>
            </w:r>
          </w:p>
        </w:tc>
        <w:tc>
          <w:tcPr>
            <w:tcW w:w="2407" w:type="dxa"/>
            <w:vMerge w:val="restart"/>
            <w:vAlign w:val="center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Idea innovativa e innovatività nell’approccio del business plan presentato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Livello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Punteggio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Insufficiente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0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Sufficiente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Discreto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Buono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6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Ottimo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8</w:t>
            </w:r>
          </w:p>
        </w:tc>
      </w:tr>
      <w:tr w:rsidR="0017428A" w:rsidRPr="00AE085D" w:rsidTr="0017428A">
        <w:tc>
          <w:tcPr>
            <w:tcW w:w="2407" w:type="dxa"/>
            <w:vMerge w:val="restart"/>
            <w:vAlign w:val="center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Parametro 2</w:t>
            </w:r>
          </w:p>
        </w:tc>
        <w:tc>
          <w:tcPr>
            <w:tcW w:w="2407" w:type="dxa"/>
            <w:vMerge w:val="restart"/>
            <w:vAlign w:val="center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Piano di sviluppo ben definito</w:t>
            </w:r>
          </w:p>
        </w:tc>
        <w:tc>
          <w:tcPr>
            <w:tcW w:w="2407" w:type="dxa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Livello</w:t>
            </w:r>
          </w:p>
        </w:tc>
        <w:tc>
          <w:tcPr>
            <w:tcW w:w="2407" w:type="dxa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Punteggio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Insufficiente</w:t>
            </w:r>
          </w:p>
        </w:tc>
        <w:tc>
          <w:tcPr>
            <w:tcW w:w="2407" w:type="dxa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0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Sufficiente</w:t>
            </w:r>
          </w:p>
        </w:tc>
        <w:tc>
          <w:tcPr>
            <w:tcW w:w="2407" w:type="dxa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Discreto</w:t>
            </w:r>
          </w:p>
        </w:tc>
        <w:tc>
          <w:tcPr>
            <w:tcW w:w="2407" w:type="dxa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Buono</w:t>
            </w:r>
          </w:p>
        </w:tc>
        <w:tc>
          <w:tcPr>
            <w:tcW w:w="2407" w:type="dxa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6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Ottimo</w:t>
            </w:r>
          </w:p>
        </w:tc>
        <w:tc>
          <w:tcPr>
            <w:tcW w:w="2407" w:type="dxa"/>
          </w:tcPr>
          <w:p w:rsidR="0017428A" w:rsidRPr="00AE085D" w:rsidRDefault="0017428A" w:rsidP="00525E8B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8</w:t>
            </w:r>
          </w:p>
        </w:tc>
      </w:tr>
      <w:tr w:rsidR="0017428A" w:rsidRPr="00AE085D" w:rsidTr="00485CD8">
        <w:tc>
          <w:tcPr>
            <w:tcW w:w="2407" w:type="dxa"/>
            <w:vMerge w:val="restart"/>
            <w:vAlign w:val="center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Parametro 3</w:t>
            </w:r>
          </w:p>
        </w:tc>
        <w:tc>
          <w:tcPr>
            <w:tcW w:w="2407" w:type="dxa"/>
            <w:vMerge w:val="restart"/>
            <w:vAlign w:val="center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Business model sostenibile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Livello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Punteggio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Insufficiente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0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Sufficiente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Discreto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Buono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6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Ottimo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8</w:t>
            </w:r>
          </w:p>
        </w:tc>
      </w:tr>
      <w:tr w:rsidR="0017428A" w:rsidRPr="00AE085D" w:rsidTr="0017428A">
        <w:tc>
          <w:tcPr>
            <w:tcW w:w="2407" w:type="dxa"/>
            <w:vMerge w:val="restart"/>
            <w:vAlign w:val="center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Parametro 4</w:t>
            </w:r>
          </w:p>
        </w:tc>
        <w:tc>
          <w:tcPr>
            <w:tcW w:w="2407" w:type="dxa"/>
            <w:vMerge w:val="restart"/>
            <w:vAlign w:val="center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Business plan sostenibile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Livello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Punteggio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Insufficiente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0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Sufficiente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Discreto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Buono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6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Ottimo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8</w:t>
            </w:r>
          </w:p>
        </w:tc>
      </w:tr>
      <w:tr w:rsidR="0017428A" w:rsidRPr="00AE085D" w:rsidTr="003A43E2">
        <w:tc>
          <w:tcPr>
            <w:tcW w:w="2407" w:type="dxa"/>
            <w:vMerge w:val="restart"/>
            <w:vAlign w:val="center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Parametro 5</w:t>
            </w:r>
          </w:p>
        </w:tc>
        <w:tc>
          <w:tcPr>
            <w:tcW w:w="2407" w:type="dxa"/>
            <w:vMerge w:val="restart"/>
            <w:vAlign w:val="center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Potenziali sinergie con altre imprese già consolidate nel territorio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Livello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Punteggio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Insufficiente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0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Sufficiente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Discreto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Buono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6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Ottimo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8</w:t>
            </w:r>
          </w:p>
        </w:tc>
      </w:tr>
      <w:tr w:rsidR="0017428A" w:rsidRPr="00AE085D" w:rsidTr="00854EA7">
        <w:tc>
          <w:tcPr>
            <w:tcW w:w="2407" w:type="dxa"/>
            <w:vMerge w:val="restart"/>
            <w:vAlign w:val="center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Parametro 6</w:t>
            </w:r>
          </w:p>
        </w:tc>
        <w:tc>
          <w:tcPr>
            <w:tcW w:w="2407" w:type="dxa"/>
            <w:vMerge w:val="restart"/>
            <w:vAlign w:val="center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Grado di completezza e chiarezza delle informazioni ricevute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Livello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b/>
                <w:sz w:val="20"/>
                <w:szCs w:val="20"/>
              </w:rPr>
              <w:t>Punteggio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Insufficiente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0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Sufficiente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Discreto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Buono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6</w:t>
            </w:r>
          </w:p>
        </w:tc>
      </w:tr>
      <w:tr w:rsidR="0017428A" w:rsidRPr="00AE085D" w:rsidTr="0017428A"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Ottimo</w:t>
            </w:r>
          </w:p>
        </w:tc>
        <w:tc>
          <w:tcPr>
            <w:tcW w:w="2407" w:type="dxa"/>
          </w:tcPr>
          <w:p w:rsidR="0017428A" w:rsidRPr="00AE085D" w:rsidRDefault="0017428A" w:rsidP="0017428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AE085D">
              <w:rPr>
                <w:rFonts w:ascii="Verdana" w:hAnsi="Verdana" w:cstheme="minorHAnsi"/>
                <w:sz w:val="20"/>
                <w:szCs w:val="20"/>
              </w:rPr>
              <w:t>8</w:t>
            </w:r>
          </w:p>
        </w:tc>
      </w:tr>
    </w:tbl>
    <w:p w:rsidR="0017428A" w:rsidRPr="00AE085D" w:rsidRDefault="0017428A" w:rsidP="0017428A">
      <w:pPr>
        <w:jc w:val="center"/>
        <w:rPr>
          <w:rFonts w:ascii="Verdana" w:hAnsi="Verdana" w:cstheme="minorHAnsi"/>
          <w:b/>
          <w:sz w:val="20"/>
          <w:szCs w:val="20"/>
        </w:rPr>
      </w:pPr>
    </w:p>
    <w:p w:rsidR="0017428A" w:rsidRPr="00AE085D" w:rsidRDefault="00367BF2" w:rsidP="0017428A">
      <w:pPr>
        <w:jc w:val="both"/>
        <w:rPr>
          <w:rFonts w:ascii="Verdana" w:hAnsi="Verdana" w:cstheme="minorHAnsi"/>
          <w:sz w:val="20"/>
          <w:szCs w:val="20"/>
        </w:rPr>
      </w:pPr>
      <w:r w:rsidRPr="00AE085D">
        <w:rPr>
          <w:rFonts w:ascii="Verdana" w:hAnsi="Verdana" w:cstheme="minorHAnsi"/>
          <w:sz w:val="20"/>
          <w:szCs w:val="20"/>
        </w:rPr>
        <w:t>La soglia minima per la finanziabilità delle idee imprenditoriali è stabilita in 28 punti.</w:t>
      </w:r>
    </w:p>
    <w:p w:rsidR="00CE21C2" w:rsidRPr="00AE085D" w:rsidRDefault="00CE21C2" w:rsidP="0017428A">
      <w:pPr>
        <w:jc w:val="both"/>
        <w:rPr>
          <w:rFonts w:ascii="Verdana" w:hAnsi="Verdana" w:cstheme="minorHAnsi"/>
          <w:sz w:val="20"/>
          <w:szCs w:val="20"/>
        </w:rPr>
      </w:pPr>
      <w:r w:rsidRPr="00AE085D">
        <w:rPr>
          <w:rFonts w:ascii="Verdana" w:hAnsi="Verdana" w:cstheme="minorHAnsi"/>
          <w:sz w:val="20"/>
          <w:szCs w:val="20"/>
        </w:rPr>
        <w:t>In ogni caso, ai fini dell’ammissibilità al finanziamento, il progetto deve conseguire una valutazione positiva in tutti i parametri previsti, ove per valutazione positiva si intende un punteggio minimo di Sufficiente in ciascun parametro.</w:t>
      </w:r>
    </w:p>
    <w:p w:rsidR="00CE21C2" w:rsidRPr="00AE085D" w:rsidRDefault="00CE21C2" w:rsidP="0017428A">
      <w:pPr>
        <w:jc w:val="both"/>
        <w:rPr>
          <w:rFonts w:ascii="Verdana" w:hAnsi="Verdana" w:cstheme="minorHAnsi"/>
          <w:sz w:val="20"/>
          <w:szCs w:val="20"/>
        </w:rPr>
      </w:pPr>
    </w:p>
    <w:sectPr w:rsidR="00CE21C2" w:rsidRPr="00AE0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F1"/>
    <w:rsid w:val="00146E96"/>
    <w:rsid w:val="0017428A"/>
    <w:rsid w:val="002C7260"/>
    <w:rsid w:val="00367BF2"/>
    <w:rsid w:val="00565FF1"/>
    <w:rsid w:val="00AE085D"/>
    <w:rsid w:val="00C13C50"/>
    <w:rsid w:val="00C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213B"/>
  <w15:chartTrackingRefBased/>
  <w15:docId w15:val="{8DCF169E-D73C-4642-9243-C8A519CD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428A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preo</dc:creator>
  <cp:keywords/>
  <dc:description/>
  <cp:lastModifiedBy>AnnaD</cp:lastModifiedBy>
  <cp:revision>2</cp:revision>
  <dcterms:created xsi:type="dcterms:W3CDTF">2017-12-22T10:54:00Z</dcterms:created>
  <dcterms:modified xsi:type="dcterms:W3CDTF">2017-12-22T10:54:00Z</dcterms:modified>
</cp:coreProperties>
</file>