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036" w:rsidRDefault="00B22036">
      <w:pPr>
        <w:rPr>
          <w:b/>
        </w:rPr>
      </w:pPr>
      <w:bookmarkStart w:id="0" w:name="_GoBack"/>
      <w:bookmarkEnd w:id="0"/>
      <w:r>
        <w:rPr>
          <w:noProof/>
          <w:lang w:eastAsia="it-IT"/>
        </w:rPr>
        <w:drawing>
          <wp:inline distT="0" distB="0" distL="0" distR="0" wp14:anchorId="0C16065D" wp14:editId="43FED4A2">
            <wp:extent cx="1314450" cy="1629433"/>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4240" t="19921" r="31988" b="13098"/>
                    <a:stretch/>
                  </pic:blipFill>
                  <pic:spPr bwMode="auto">
                    <a:xfrm>
                      <a:off x="0" y="0"/>
                      <a:ext cx="1319502" cy="1635696"/>
                    </a:xfrm>
                    <a:prstGeom prst="rect">
                      <a:avLst/>
                    </a:prstGeom>
                    <a:ln>
                      <a:noFill/>
                    </a:ln>
                    <a:extLst>
                      <a:ext uri="{53640926-AAD7-44D8-BBD7-CCE9431645EC}">
                        <a14:shadowObscured xmlns:a14="http://schemas.microsoft.com/office/drawing/2010/main"/>
                      </a:ext>
                    </a:extLst>
                  </pic:spPr>
                </pic:pic>
              </a:graphicData>
            </a:graphic>
          </wp:inline>
        </w:drawing>
      </w:r>
    </w:p>
    <w:p w:rsidR="00C62628" w:rsidRDefault="00B22036">
      <w:r>
        <w:rPr>
          <w:rFonts w:ascii="Arial" w:hAnsi="Arial" w:cs="Arial"/>
          <w:b/>
          <w:bCs/>
        </w:rPr>
        <w:t>Eni</w:t>
      </w:r>
      <w:r w:rsidRPr="003E0179">
        <w:rPr>
          <w:rFonts w:ascii="Arial" w:hAnsi="Arial" w:cs="Arial"/>
          <w:b/>
        </w:rPr>
        <w:t xml:space="preserve"> </w:t>
      </w:r>
      <w:r w:rsidRPr="00DA0AA0">
        <w:rPr>
          <w:rFonts w:ascii="Arial" w:hAnsi="Arial" w:cs="Arial"/>
          <w:b/>
        </w:rPr>
        <w:t>–</w:t>
      </w:r>
      <w:r>
        <w:rPr>
          <w:rFonts w:ascii="Arial" w:hAnsi="Arial" w:cs="Arial"/>
          <w:b/>
        </w:rPr>
        <w:t xml:space="preserve"> d</w:t>
      </w:r>
      <w:r w:rsidRPr="00DA0AA0">
        <w:rPr>
          <w:rFonts w:ascii="Arial" w:hAnsi="Arial" w:cs="Arial"/>
          <w:b/>
        </w:rPr>
        <w:t>escrizione visita</w:t>
      </w:r>
      <w:r w:rsidR="00075FF8">
        <w:rPr>
          <w:rFonts w:ascii="Arial" w:hAnsi="Arial" w:cs="Arial"/>
          <w:b/>
        </w:rPr>
        <w:t xml:space="preserve"> per la cittadinanza</w:t>
      </w:r>
    </w:p>
    <w:tbl>
      <w:tblPr>
        <w:tblStyle w:val="Grigliatabella"/>
        <w:tblW w:w="0" w:type="auto"/>
        <w:tblLook w:val="04A0" w:firstRow="1" w:lastRow="0" w:firstColumn="1" w:lastColumn="0" w:noHBand="0" w:noVBand="1"/>
      </w:tblPr>
      <w:tblGrid>
        <w:gridCol w:w="1555"/>
        <w:gridCol w:w="8073"/>
      </w:tblGrid>
      <w:tr w:rsidR="00C62628" w:rsidTr="00853C87">
        <w:tc>
          <w:tcPr>
            <w:tcW w:w="1555" w:type="dxa"/>
          </w:tcPr>
          <w:p w:rsidR="00C62628" w:rsidRDefault="009E6FBD">
            <w:r>
              <w:t xml:space="preserve">ORE </w:t>
            </w:r>
            <w:r w:rsidR="00075FF8">
              <w:t>9.00</w:t>
            </w:r>
          </w:p>
        </w:tc>
        <w:tc>
          <w:tcPr>
            <w:tcW w:w="8073" w:type="dxa"/>
          </w:tcPr>
          <w:p w:rsidR="009E6FBD" w:rsidRDefault="009E6FBD" w:rsidP="009E6FBD">
            <w:r w:rsidRPr="0030280F">
              <w:rPr>
                <w:b/>
              </w:rPr>
              <w:t>Ritrovo al VEGA Parco Scientifico Tecnologico di Venezia</w:t>
            </w:r>
            <w:r>
              <w:br/>
              <w:t xml:space="preserve">Hall Padiglione </w:t>
            </w:r>
            <w:proofErr w:type="spellStart"/>
            <w:r>
              <w:t>Antares</w:t>
            </w:r>
            <w:proofErr w:type="spellEnd"/>
            <w:r>
              <w:t xml:space="preserve"> – via delle Industrie 15 Marghera –Venezia</w:t>
            </w:r>
          </w:p>
          <w:p w:rsidR="009E6FBD" w:rsidRDefault="009E6FBD" w:rsidP="009E6FBD">
            <w:r>
              <w:t xml:space="preserve">A seguire </w:t>
            </w:r>
            <w:r>
              <w:rPr>
                <w:b/>
              </w:rPr>
              <w:t>v</w:t>
            </w:r>
            <w:r w:rsidRPr="0030280F">
              <w:rPr>
                <w:b/>
              </w:rPr>
              <w:t>isita guidata alla Mostra “</w:t>
            </w:r>
            <w:proofErr w:type="spellStart"/>
            <w:r w:rsidRPr="0030280F">
              <w:rPr>
                <w:b/>
                <w:i/>
              </w:rPr>
              <w:t>Industriae</w:t>
            </w:r>
            <w:proofErr w:type="spellEnd"/>
            <w:r w:rsidRPr="0030280F">
              <w:rPr>
                <w:b/>
              </w:rPr>
              <w:t>” con relazioni sulla storia di Porto Marghera</w:t>
            </w:r>
            <w:r>
              <w:t xml:space="preserve"> c/o VEGA – Padiglione </w:t>
            </w:r>
            <w:proofErr w:type="spellStart"/>
            <w:r>
              <w:t>Antares</w:t>
            </w:r>
            <w:proofErr w:type="spellEnd"/>
          </w:p>
          <w:p w:rsidR="00C62628" w:rsidRDefault="00C62628"/>
        </w:tc>
      </w:tr>
      <w:tr w:rsidR="00C62628" w:rsidTr="00853C87">
        <w:tc>
          <w:tcPr>
            <w:tcW w:w="1555" w:type="dxa"/>
          </w:tcPr>
          <w:p w:rsidR="00C62628" w:rsidRDefault="00C62628">
            <w:r>
              <w:t>ORE 10</w:t>
            </w:r>
            <w:r w:rsidR="00075FF8">
              <w:t>.00</w:t>
            </w:r>
          </w:p>
        </w:tc>
        <w:tc>
          <w:tcPr>
            <w:tcW w:w="8073" w:type="dxa"/>
          </w:tcPr>
          <w:p w:rsidR="00075FF8" w:rsidRDefault="00075FF8" w:rsidP="00075FF8">
            <w:r>
              <w:t xml:space="preserve">La seconda tappa è alla </w:t>
            </w:r>
            <w:proofErr w:type="spellStart"/>
            <w:r w:rsidRPr="009E6FBD">
              <w:rPr>
                <w:b/>
              </w:rPr>
              <w:t>bioraffineria</w:t>
            </w:r>
            <w:proofErr w:type="spellEnd"/>
            <w:r w:rsidRPr="009E6FBD">
              <w:rPr>
                <w:b/>
              </w:rPr>
              <w:t xml:space="preserve"> di Eni</w:t>
            </w:r>
            <w:r>
              <w:t xml:space="preserve">. La visita, della durata di un’ora, inizierà con una presentazione delle attività svolte in fabbrica con cenni storici sulla sua costruzione ed evoluzione, sino ai giorni nostri. Seguirà la visita in pullman all’interno degli impianti della Raffineria, </w:t>
            </w:r>
            <w:r w:rsidRPr="009D6A86">
              <w:t xml:space="preserve">con soste presso gli impianti più importanti, </w:t>
            </w:r>
            <w:proofErr w:type="spellStart"/>
            <w:r w:rsidRPr="009D6A86">
              <w:t>Ecofining</w:t>
            </w:r>
            <w:proofErr w:type="spellEnd"/>
            <w:r w:rsidRPr="009D6A86">
              <w:t xml:space="preserve">, Centrale Termoelettrica, </w:t>
            </w:r>
            <w:proofErr w:type="spellStart"/>
            <w:r w:rsidRPr="009D6A86">
              <w:t>Reforming</w:t>
            </w:r>
            <w:proofErr w:type="spellEnd"/>
            <w:r w:rsidRPr="009D6A86">
              <w:t xml:space="preserve"> ed una sosta presso la caser</w:t>
            </w:r>
            <w:r>
              <w:t>ma dei Vigli del Fuoco interni.</w:t>
            </w:r>
          </w:p>
          <w:p w:rsidR="009D6A86" w:rsidRDefault="009D6A86"/>
        </w:tc>
      </w:tr>
      <w:tr w:rsidR="00C62628" w:rsidTr="00853C87">
        <w:tc>
          <w:tcPr>
            <w:tcW w:w="1555" w:type="dxa"/>
          </w:tcPr>
          <w:p w:rsidR="00C62628" w:rsidRDefault="00075FF8">
            <w:r>
              <w:t>ORE 11.30</w:t>
            </w:r>
          </w:p>
        </w:tc>
        <w:tc>
          <w:tcPr>
            <w:tcW w:w="8073" w:type="dxa"/>
          </w:tcPr>
          <w:p w:rsidR="00075FF8" w:rsidRPr="00003766" w:rsidRDefault="00075FF8" w:rsidP="00075FF8">
            <w:r>
              <w:t xml:space="preserve">L’itinerario continua con la visita a </w:t>
            </w:r>
            <w:proofErr w:type="spellStart"/>
            <w:r w:rsidRPr="009E6FBD">
              <w:rPr>
                <w:b/>
              </w:rPr>
              <w:t>Syndial</w:t>
            </w:r>
            <w:proofErr w:type="spellEnd"/>
            <w:r>
              <w:rPr>
                <w:b/>
              </w:rPr>
              <w:t xml:space="preserve"> </w:t>
            </w:r>
            <w:r w:rsidRPr="00003766">
              <w:t>che avrà inizio</w:t>
            </w:r>
            <w:r>
              <w:rPr>
                <w:b/>
              </w:rPr>
              <w:t xml:space="preserve"> </w:t>
            </w:r>
            <w:r w:rsidRPr="00003766">
              <w:t>da un</w:t>
            </w:r>
            <w:r>
              <w:t>a</w:t>
            </w:r>
            <w:r w:rsidRPr="00003766">
              <w:t xml:space="preserve"> postazione di drenaggio delle acque di fa</w:t>
            </w:r>
            <w:r>
              <w:t>lda per poi procedere presso l’impianto TAF</w:t>
            </w:r>
            <w:r w:rsidRPr="00003766">
              <w:t xml:space="preserve"> dedicato alla   bonifica </w:t>
            </w:r>
            <w:r>
              <w:t xml:space="preserve">della falda </w:t>
            </w:r>
            <w:r w:rsidRPr="00003766">
              <w:t>stessa con una illustrazione di come è realizzat</w:t>
            </w:r>
            <w:r>
              <w:t xml:space="preserve">o e dei trattamenti alle acque </w:t>
            </w:r>
            <w:r w:rsidRPr="00003766">
              <w:t>effettuati presso lo stesso. Successivamente si visiter</w:t>
            </w:r>
            <w:r>
              <w:t>à un modulo di bonifica   suoli</w:t>
            </w:r>
            <w:r w:rsidRPr="00003766">
              <w:t xml:space="preserve"> presso l’area AM8 che utilizza la tecnolog</w:t>
            </w:r>
            <w:r>
              <w:t>ia TPE (</w:t>
            </w:r>
            <w:proofErr w:type="spellStart"/>
            <w:r>
              <w:t>Two</w:t>
            </w:r>
            <w:proofErr w:type="spellEnd"/>
            <w:r>
              <w:t xml:space="preserve"> </w:t>
            </w:r>
            <w:proofErr w:type="spellStart"/>
            <w:r>
              <w:t>phase</w:t>
            </w:r>
            <w:proofErr w:type="spellEnd"/>
            <w:r>
              <w:t xml:space="preserve"> </w:t>
            </w:r>
            <w:proofErr w:type="spellStart"/>
            <w:r>
              <w:t>extraction</w:t>
            </w:r>
            <w:proofErr w:type="spellEnd"/>
            <w:r>
              <w:t xml:space="preserve">) </w:t>
            </w:r>
            <w:r w:rsidRPr="00003766">
              <w:t xml:space="preserve">descrivendone il funzionamento e le caratteristiche di impiego.  </w:t>
            </w:r>
          </w:p>
          <w:p w:rsidR="00C62628" w:rsidRDefault="00075FF8" w:rsidP="00075FF8">
            <w:r w:rsidRPr="00003766">
              <w:t>La visita si concluderà</w:t>
            </w:r>
            <w:r>
              <w:t xml:space="preserve"> con un sopralluogo presso un’area</w:t>
            </w:r>
            <w:r w:rsidRPr="00003766">
              <w:t xml:space="preserve"> oggetto di intervento di messa in sicurezza permanente mediante d</w:t>
            </w:r>
            <w:r>
              <w:t>iaframma plastico e ricopertura</w:t>
            </w:r>
            <w:r w:rsidRPr="00003766">
              <w:t xml:space="preserve"> superficiale des</w:t>
            </w:r>
            <w:r>
              <w:t xml:space="preserve">crivendo le modalità esecutive e la gestione nella fase post </w:t>
            </w:r>
            <w:proofErr w:type="spellStart"/>
            <w:r>
              <w:t>operam</w:t>
            </w:r>
            <w:proofErr w:type="spellEnd"/>
            <w:r w:rsidRPr="00003766">
              <w:t>.</w:t>
            </w:r>
          </w:p>
        </w:tc>
      </w:tr>
      <w:tr w:rsidR="00C62628" w:rsidTr="00853C87">
        <w:tc>
          <w:tcPr>
            <w:tcW w:w="1555" w:type="dxa"/>
          </w:tcPr>
          <w:p w:rsidR="00C62628" w:rsidRDefault="00C62628">
            <w:r>
              <w:t>ORE 13</w:t>
            </w:r>
            <w:r w:rsidR="00075FF8">
              <w:t>.00</w:t>
            </w:r>
          </w:p>
        </w:tc>
        <w:tc>
          <w:tcPr>
            <w:tcW w:w="8073" w:type="dxa"/>
          </w:tcPr>
          <w:p w:rsidR="00C62628" w:rsidRDefault="00075FF8">
            <w:r w:rsidRPr="00DB39E4">
              <w:rPr>
                <w:b/>
              </w:rPr>
              <w:t>Chiusura dell’Itinerario e rientro al VEGA</w:t>
            </w:r>
            <w:r>
              <w:t>.</w:t>
            </w:r>
          </w:p>
        </w:tc>
      </w:tr>
    </w:tbl>
    <w:p w:rsidR="00C62628" w:rsidRDefault="00C62628" w:rsidP="00B22036"/>
    <w:sectPr w:rsidR="00C626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133"/>
    <w:rsid w:val="00003766"/>
    <w:rsid w:val="00075FF8"/>
    <w:rsid w:val="002F7FB8"/>
    <w:rsid w:val="003B5F4A"/>
    <w:rsid w:val="00425133"/>
    <w:rsid w:val="00476629"/>
    <w:rsid w:val="00575941"/>
    <w:rsid w:val="006F424D"/>
    <w:rsid w:val="00793C08"/>
    <w:rsid w:val="00853C87"/>
    <w:rsid w:val="009D6A86"/>
    <w:rsid w:val="009E6FBD"/>
    <w:rsid w:val="00B0270D"/>
    <w:rsid w:val="00B22036"/>
    <w:rsid w:val="00C62628"/>
    <w:rsid w:val="00D6707E"/>
    <w:rsid w:val="00E737CF"/>
    <w:rsid w:val="00E87A80"/>
    <w:rsid w:val="00FC07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F20D4D-5510-4BEB-B656-78079B83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C62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905807">
      <w:bodyDiv w:val="1"/>
      <w:marLeft w:val="0"/>
      <w:marRight w:val="0"/>
      <w:marTop w:val="0"/>
      <w:marBottom w:val="0"/>
      <w:divBdr>
        <w:top w:val="none" w:sz="0" w:space="0" w:color="auto"/>
        <w:left w:val="none" w:sz="0" w:space="0" w:color="auto"/>
        <w:bottom w:val="none" w:sz="0" w:space="0" w:color="auto"/>
        <w:right w:val="none" w:sz="0" w:space="0" w:color="auto"/>
      </w:divBdr>
    </w:div>
    <w:div w:id="173357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eni S.p.A.</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Mondello Flavia</dc:creator>
  <cp:keywords/>
  <dc:description/>
  <cp:lastModifiedBy>Utente</cp:lastModifiedBy>
  <cp:revision>2</cp:revision>
  <dcterms:created xsi:type="dcterms:W3CDTF">2017-10-10T08:18:00Z</dcterms:created>
  <dcterms:modified xsi:type="dcterms:W3CDTF">2017-10-10T08:18:00Z</dcterms:modified>
</cp:coreProperties>
</file>