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2317F" w14:textId="77777777" w:rsidR="00B57B44" w:rsidRPr="00671842" w:rsidRDefault="00677F94">
      <w:pPr>
        <w:rPr>
          <w:b/>
        </w:rPr>
      </w:pPr>
      <w:proofErr w:type="gramStart"/>
      <w:r w:rsidRPr="00671842">
        <w:rPr>
          <w:b/>
        </w:rPr>
        <w:t>COMUNICATO STAMPA</w:t>
      </w:r>
      <w:r w:rsidR="00FB4C4E">
        <w:rPr>
          <w:b/>
        </w:rPr>
        <w:t>:</w:t>
      </w:r>
      <w:r w:rsidRPr="00671842">
        <w:rPr>
          <w:b/>
        </w:rPr>
        <w:t xml:space="preserve"> </w:t>
      </w:r>
      <w:r w:rsidR="005728F5">
        <w:rPr>
          <w:b/>
        </w:rPr>
        <w:t>WORKSHOP CONTO TERMICO 2.0 Reale opportunità per i Comuni e P.A.</w:t>
      </w:r>
      <w:proofErr w:type="gramEnd"/>
    </w:p>
    <w:p w14:paraId="3611AB15" w14:textId="77777777" w:rsidR="00902276" w:rsidRDefault="00902276" w:rsidP="00D54B58">
      <w:r>
        <w:t>Venezia, 3 ottobre 2016</w:t>
      </w:r>
    </w:p>
    <w:p w14:paraId="5EDD0537" w14:textId="77777777" w:rsidR="00D54B58" w:rsidRDefault="00677F94" w:rsidP="00D54B58">
      <w:r>
        <w:t>Si è svolto i</w:t>
      </w:r>
      <w:r w:rsidR="005E0573">
        <w:t>eri</w:t>
      </w:r>
      <w:r>
        <w:t>, presso il Parco Scientifico Tecnologico VEGA a Marghera</w:t>
      </w:r>
      <w:r w:rsidR="00C22BC0">
        <w:t>,</w:t>
      </w:r>
      <w:r>
        <w:t xml:space="preserve"> </w:t>
      </w:r>
      <w:proofErr w:type="gramStart"/>
      <w:r>
        <w:t>un’importante momento</w:t>
      </w:r>
      <w:proofErr w:type="gramEnd"/>
      <w:r>
        <w:t xml:space="preserve"> di confronto </w:t>
      </w:r>
      <w:r w:rsidR="00671842">
        <w:t xml:space="preserve">e approfondimento </w:t>
      </w:r>
      <w:r>
        <w:t>sul conto</w:t>
      </w:r>
      <w:r w:rsidR="00533CDA">
        <w:t xml:space="preserve"> Termico 2.0</w:t>
      </w:r>
      <w:r w:rsidR="00C22BC0">
        <w:t xml:space="preserve"> organizzato dalla </w:t>
      </w:r>
      <w:r w:rsidR="00C22BC0" w:rsidRPr="005728F5">
        <w:rPr>
          <w:b/>
        </w:rPr>
        <w:t>Fondazione Università Ca</w:t>
      </w:r>
      <w:r w:rsidR="00FF0451" w:rsidRPr="005728F5">
        <w:rPr>
          <w:b/>
        </w:rPr>
        <w:t xml:space="preserve">’ </w:t>
      </w:r>
      <w:proofErr w:type="spellStart"/>
      <w:r w:rsidR="00FF0451" w:rsidRPr="005728F5">
        <w:rPr>
          <w:b/>
        </w:rPr>
        <w:t>Foscari</w:t>
      </w:r>
      <w:proofErr w:type="spellEnd"/>
      <w:r w:rsidR="00FF0451" w:rsidRPr="005728F5">
        <w:rPr>
          <w:b/>
        </w:rPr>
        <w:t xml:space="preserve"> </w:t>
      </w:r>
      <w:r w:rsidR="00FF0451">
        <w:t xml:space="preserve">con la collaborazione di Anci Sa e </w:t>
      </w:r>
      <w:proofErr w:type="spellStart"/>
      <w:r w:rsidR="00FF0451">
        <w:t>Eurising</w:t>
      </w:r>
      <w:proofErr w:type="spellEnd"/>
      <w:r w:rsidR="00FF0451">
        <w:t xml:space="preserve"> srl e </w:t>
      </w:r>
      <w:r w:rsidR="00533CDA">
        <w:t xml:space="preserve">promosso da </w:t>
      </w:r>
      <w:proofErr w:type="spellStart"/>
      <w:r w:rsidR="00533CDA" w:rsidRPr="005728F5">
        <w:rPr>
          <w:b/>
        </w:rPr>
        <w:t>Samso</w:t>
      </w:r>
      <w:proofErr w:type="spellEnd"/>
      <w:r w:rsidR="00533CDA" w:rsidRPr="005728F5">
        <w:rPr>
          <w:b/>
        </w:rPr>
        <w:t xml:space="preserve"> s</w:t>
      </w:r>
      <w:r w:rsidRPr="005728F5">
        <w:rPr>
          <w:b/>
        </w:rPr>
        <w:t>p</w:t>
      </w:r>
      <w:r w:rsidR="00533CDA" w:rsidRPr="005728F5">
        <w:rPr>
          <w:b/>
        </w:rPr>
        <w:t>a</w:t>
      </w:r>
      <w:r w:rsidR="00533CDA">
        <w:t>,</w:t>
      </w:r>
      <w:r>
        <w:t xml:space="preserve"> rivolto ai Comuni del Veneto.</w:t>
      </w:r>
      <w:r w:rsidR="00D54B58">
        <w:t xml:space="preserve"> La presenza </w:t>
      </w:r>
      <w:r w:rsidR="00D54B58" w:rsidRPr="00D54B58">
        <w:t>di</w:t>
      </w:r>
      <w:r w:rsidR="00D54B58">
        <w:t xml:space="preserve"> quasi</w:t>
      </w:r>
      <w:r w:rsidR="00D54B58" w:rsidRPr="00D54B58">
        <w:t xml:space="preserve"> q</w:t>
      </w:r>
      <w:bookmarkStart w:id="0" w:name="_GoBack"/>
      <w:bookmarkEnd w:id="0"/>
      <w:r w:rsidR="00D54B58" w:rsidRPr="00D54B58">
        <w:t xml:space="preserve">uaranta </w:t>
      </w:r>
      <w:r w:rsidR="00D54B58">
        <w:t>Comuni</w:t>
      </w:r>
      <w:r w:rsidR="00D54B58" w:rsidRPr="00D54B58">
        <w:t xml:space="preserve">, molti dei quali rappresentati dagli stessi sindaci, ha </w:t>
      </w:r>
      <w:r w:rsidR="00671842">
        <w:t>favorito</w:t>
      </w:r>
      <w:r w:rsidR="00D54B58" w:rsidRPr="00D54B58">
        <w:t xml:space="preserve"> un interessante dibattito </w:t>
      </w:r>
      <w:r w:rsidR="009E36C6">
        <w:t xml:space="preserve">moderato da Igor Bovo, amministratore di </w:t>
      </w:r>
      <w:proofErr w:type="spellStart"/>
      <w:r w:rsidR="009E36C6">
        <w:t>Samso</w:t>
      </w:r>
      <w:proofErr w:type="spellEnd"/>
      <w:r w:rsidR="009E36C6">
        <w:t xml:space="preserve">, </w:t>
      </w:r>
      <w:r w:rsidR="00D54B58" w:rsidRPr="00D54B58">
        <w:t xml:space="preserve">sulle opportunità offerte dal DM 16 </w:t>
      </w:r>
      <w:proofErr w:type="gramStart"/>
      <w:r w:rsidR="00D54B58" w:rsidRPr="00D54B58">
        <w:t>Febbraio</w:t>
      </w:r>
      <w:proofErr w:type="gramEnd"/>
      <w:r w:rsidR="00D54B58" w:rsidRPr="00D54B58">
        <w:t xml:space="preserve"> 2016 - così detto Conto termico 2.0 – che introduce, rispetto al precedente regolamento,</w:t>
      </w:r>
      <w:r w:rsidR="00533CDA">
        <w:t xml:space="preserve"> principi di s</w:t>
      </w:r>
      <w:r w:rsidR="00D54B58" w:rsidRPr="00D54B58">
        <w:t xml:space="preserve">emplificazione, </w:t>
      </w:r>
      <w:r w:rsidR="00533CDA">
        <w:t>efficacia</w:t>
      </w:r>
      <w:r w:rsidR="00D54B58" w:rsidRPr="00D54B58">
        <w:t xml:space="preserve"> ed </w:t>
      </w:r>
      <w:r w:rsidR="00533CDA">
        <w:t>innovazione t</w:t>
      </w:r>
      <w:r w:rsidR="00D54B58" w:rsidRPr="00D54B58">
        <w:t>ecnologica</w:t>
      </w:r>
      <w:r w:rsidR="00533CDA">
        <w:t>,</w:t>
      </w:r>
      <w:r w:rsidR="00D54B58" w:rsidRPr="00D54B58">
        <w:t xml:space="preserve"> ampliando la gamma di interventi di </w:t>
      </w:r>
      <w:r w:rsidR="00533CDA">
        <w:t>e</w:t>
      </w:r>
      <w:r w:rsidR="00D54B58" w:rsidRPr="00D54B58">
        <w:t xml:space="preserve">fficienza </w:t>
      </w:r>
      <w:r w:rsidR="00533CDA">
        <w:t>e</w:t>
      </w:r>
      <w:r w:rsidR="00D54B58" w:rsidRPr="00D54B58">
        <w:t>nerg</w:t>
      </w:r>
      <w:r w:rsidR="00533CDA">
        <w:t>etica, incentivabili sia per il pubblico che per il p</w:t>
      </w:r>
      <w:r w:rsidR="00D54B58" w:rsidRPr="00D54B58">
        <w:t>rivato</w:t>
      </w:r>
      <w:r w:rsidR="005E0573">
        <w:t xml:space="preserve">. Lo stato ha messo a disposizione 200 milioni di euro </w:t>
      </w:r>
      <w:r w:rsidR="00843416">
        <w:t xml:space="preserve">per la PA </w:t>
      </w:r>
      <w:r w:rsidR="005E0573">
        <w:t xml:space="preserve">a sostegno </w:t>
      </w:r>
      <w:proofErr w:type="gramStart"/>
      <w:r w:rsidR="005E0573">
        <w:t xml:space="preserve">di </w:t>
      </w:r>
      <w:proofErr w:type="gramEnd"/>
      <w:r w:rsidR="005E0573">
        <w:t>interventi per la produzione di energia termica da fonti rinnovabili e l’incremento dell’efficienza energetica tra cui anche l’illuminazione degli interni</w:t>
      </w:r>
      <w:r w:rsidR="00843416">
        <w:t>, la sostituzione degli impianti di climatizzazione, l’installazione di collettori solari termici.</w:t>
      </w:r>
    </w:p>
    <w:p w14:paraId="601DFED9" w14:textId="77777777" w:rsidR="005359BC" w:rsidRDefault="009051D7" w:rsidP="00D54B58">
      <w:r>
        <w:t>Il s</w:t>
      </w:r>
      <w:r w:rsidRPr="009051D7">
        <w:t xml:space="preserve">egretario del </w:t>
      </w:r>
      <w:proofErr w:type="spellStart"/>
      <w:r w:rsidRPr="009051D7">
        <w:t>Chapter</w:t>
      </w:r>
      <w:proofErr w:type="spellEnd"/>
      <w:r w:rsidRPr="009051D7">
        <w:t xml:space="preserve"> Veneto - Friuli Venezia Giulia</w:t>
      </w:r>
      <w:r w:rsidR="00671842">
        <w:t xml:space="preserve"> del </w:t>
      </w:r>
      <w:r w:rsidR="00671842" w:rsidRPr="005728F5">
        <w:rPr>
          <w:b/>
        </w:rPr>
        <w:t xml:space="preserve">Green Building </w:t>
      </w:r>
      <w:proofErr w:type="spellStart"/>
      <w:r w:rsidR="00671842" w:rsidRPr="005728F5">
        <w:rPr>
          <w:b/>
        </w:rPr>
        <w:t>Counsil</w:t>
      </w:r>
      <w:proofErr w:type="spellEnd"/>
      <w:r w:rsidR="00671842" w:rsidRPr="005728F5">
        <w:rPr>
          <w:b/>
        </w:rPr>
        <w:t xml:space="preserve"> Italia</w:t>
      </w:r>
      <w:r w:rsidR="00671842">
        <w:t xml:space="preserve">, </w:t>
      </w:r>
      <w:r>
        <w:t xml:space="preserve">Mauro </w:t>
      </w:r>
      <w:proofErr w:type="spellStart"/>
      <w:r>
        <w:t>Roglieri</w:t>
      </w:r>
      <w:proofErr w:type="spellEnd"/>
      <w:r w:rsidR="009569E8">
        <w:t>,</w:t>
      </w:r>
      <w:r>
        <w:t xml:space="preserve"> </w:t>
      </w:r>
      <w:r w:rsidR="00671842">
        <w:t>ha introdotto i</w:t>
      </w:r>
      <w:r w:rsidR="005359BC">
        <w:t xml:space="preserve"> principali</w:t>
      </w:r>
      <w:r w:rsidR="000C2E1A">
        <w:t xml:space="preserve"> meccanismi di finanziamento </w:t>
      </w:r>
      <w:r w:rsidR="00533CDA">
        <w:t>che</w:t>
      </w:r>
      <w:r w:rsidR="000C2E1A">
        <w:t xml:space="preserve"> permettono, anche in quest</w:t>
      </w:r>
      <w:r w:rsidR="005359BC">
        <w:t>o</w:t>
      </w:r>
      <w:r w:rsidR="000C2E1A">
        <w:t xml:space="preserve"> difficile momento economico, di sovvenzionare interventi pubblici di </w:t>
      </w:r>
      <w:proofErr w:type="spellStart"/>
      <w:r w:rsidR="000C2E1A">
        <w:t>efficientamento</w:t>
      </w:r>
      <w:proofErr w:type="spellEnd"/>
      <w:r w:rsidR="000C2E1A">
        <w:t xml:space="preserve"> energetico </w:t>
      </w:r>
      <w:r w:rsidR="005359BC">
        <w:t>anche se realizzati</w:t>
      </w:r>
      <w:r w:rsidR="00843416">
        <w:t xml:space="preserve">, novità </w:t>
      </w:r>
      <w:proofErr w:type="gramStart"/>
      <w:r w:rsidR="00843416">
        <w:t>a partire dal</w:t>
      </w:r>
      <w:proofErr w:type="gramEnd"/>
      <w:r w:rsidR="00843416">
        <w:t xml:space="preserve"> 1</w:t>
      </w:r>
      <w:r w:rsidR="005E0573">
        <w:t>9 luglio scorso,</w:t>
      </w:r>
      <w:r w:rsidR="005359BC">
        <w:t xml:space="preserve"> da</w:t>
      </w:r>
      <w:r w:rsidR="005359BC" w:rsidRPr="00D54B58">
        <w:t xml:space="preserve"> </w:t>
      </w:r>
      <w:r w:rsidR="00533CDA">
        <w:t xml:space="preserve">un soggetto privato purché esso sia </w:t>
      </w:r>
      <w:r w:rsidR="005359BC" w:rsidRPr="00D54B58">
        <w:t xml:space="preserve">una ESCO (Energy Service Company) </w:t>
      </w:r>
      <w:proofErr w:type="gramStart"/>
      <w:r w:rsidR="005359BC" w:rsidRPr="00D54B58">
        <w:t>certificata</w:t>
      </w:r>
      <w:proofErr w:type="gramEnd"/>
      <w:r w:rsidR="005359BC" w:rsidRPr="00D54B58">
        <w:t xml:space="preserve"> e che gli interventi stessi siano stati</w:t>
      </w:r>
      <w:r w:rsidR="00533CDA">
        <w:t xml:space="preserve"> precedentemente</w:t>
      </w:r>
      <w:r w:rsidR="005359BC" w:rsidRPr="00D54B58">
        <w:t xml:space="preserve"> </w:t>
      </w:r>
      <w:r w:rsidR="00533CDA">
        <w:t>individuati tramite u</w:t>
      </w:r>
      <w:r w:rsidR="005359BC" w:rsidRPr="00D54B58">
        <w:t>n Audit Energetico come da D.lgs. 102/2008.</w:t>
      </w:r>
    </w:p>
    <w:p w14:paraId="79C6ABF0" w14:textId="77777777" w:rsidR="009F738D" w:rsidRDefault="009569E8" w:rsidP="00D54B58">
      <w:r>
        <w:t xml:space="preserve">L’Amministratore Delegato Cascone di </w:t>
      </w:r>
      <w:proofErr w:type="spellStart"/>
      <w:r>
        <w:t>Samso</w:t>
      </w:r>
      <w:proofErr w:type="spellEnd"/>
      <w:r>
        <w:t xml:space="preserve"> </w:t>
      </w:r>
      <w:r w:rsidR="00533CDA">
        <w:t>s</w:t>
      </w:r>
      <w:r w:rsidR="00671842">
        <w:t>p</w:t>
      </w:r>
      <w:r w:rsidR="00533CDA">
        <w:t>a</w:t>
      </w:r>
      <w:r w:rsidR="00671842">
        <w:t xml:space="preserve">, Esco certificata, ha presentato </w:t>
      </w:r>
      <w:r>
        <w:t xml:space="preserve">proprio </w:t>
      </w:r>
      <w:r w:rsidR="00671842">
        <w:t>e</w:t>
      </w:r>
      <w:r w:rsidR="005359BC">
        <w:t xml:space="preserve">sempi pratici </w:t>
      </w:r>
      <w:r w:rsidR="00671842">
        <w:t xml:space="preserve">di procedure amministrative e </w:t>
      </w:r>
      <w:r w:rsidR="005359BC">
        <w:t>dei vantaggi</w:t>
      </w:r>
      <w:r w:rsidR="00671842">
        <w:t xml:space="preserve"> </w:t>
      </w:r>
      <w:r w:rsidR="00533CDA">
        <w:t>derivanti da</w:t>
      </w:r>
      <w:r w:rsidR="00671842">
        <w:t>lla</w:t>
      </w:r>
      <w:r w:rsidR="005359BC">
        <w:t xml:space="preserve"> realizzazione </w:t>
      </w:r>
      <w:proofErr w:type="gramStart"/>
      <w:r w:rsidR="005359BC">
        <w:t xml:space="preserve">di </w:t>
      </w:r>
      <w:proofErr w:type="gramEnd"/>
      <w:r w:rsidR="00533CDA">
        <w:t xml:space="preserve">interventi tramite ESCO </w:t>
      </w:r>
      <w:r w:rsidR="005E0573">
        <w:t xml:space="preserve">per i quali i comuni non avranno esborso di denaro né in fase di progettazione né per la realizzazione delle opere </w:t>
      </w:r>
      <w:r w:rsidR="00843416">
        <w:t xml:space="preserve">di cui si farà </w:t>
      </w:r>
      <w:r w:rsidR="006B0B24">
        <w:t xml:space="preserve">interamente </w:t>
      </w:r>
      <w:r w:rsidR="00843416">
        <w:t xml:space="preserve">carico la ESCO </w:t>
      </w:r>
      <w:r w:rsidR="006B0B24">
        <w:t>quale</w:t>
      </w:r>
      <w:r w:rsidR="00843416">
        <w:t xml:space="preserve"> soggetto responsabile dell’intervento </w:t>
      </w:r>
      <w:r w:rsidR="00586D23">
        <w:t xml:space="preserve">e che </w:t>
      </w:r>
      <w:r w:rsidR="00586D23" w:rsidRPr="00586D23">
        <w:t>soste</w:t>
      </w:r>
      <w:r w:rsidR="00586D23">
        <w:t>rrà</w:t>
      </w:r>
      <w:r w:rsidR="00586D23" w:rsidRPr="00586D23">
        <w:t xml:space="preserve"> direttamente le spese per l’esecuzione degli interventi presenta</w:t>
      </w:r>
      <w:r w:rsidR="00586D23">
        <w:t>ndo</w:t>
      </w:r>
      <w:r w:rsidR="00586D23" w:rsidRPr="00586D23">
        <w:t xml:space="preserve"> istanza di riconoscimento degli incentivi al GSE</w:t>
      </w:r>
      <w:r w:rsidR="00586D23">
        <w:t xml:space="preserve"> </w:t>
      </w:r>
      <w:r w:rsidR="00843416">
        <w:t xml:space="preserve">e che godrà in quota parte </w:t>
      </w:r>
      <w:r w:rsidR="006B0B24">
        <w:t xml:space="preserve">esclusivamente </w:t>
      </w:r>
      <w:r w:rsidR="00843416">
        <w:t xml:space="preserve">dei proventi derivanti </w:t>
      </w:r>
      <w:r w:rsidR="005E0573">
        <w:t>d</w:t>
      </w:r>
      <w:r w:rsidR="00843416">
        <w:t>a</w:t>
      </w:r>
      <w:r w:rsidR="005E0573">
        <w:t xml:space="preserve">l risparmio ottenuto. Tali interventi di </w:t>
      </w:r>
      <w:proofErr w:type="spellStart"/>
      <w:r w:rsidR="005E0573">
        <w:t>efficientamento</w:t>
      </w:r>
      <w:proofErr w:type="spellEnd"/>
      <w:proofErr w:type="gramStart"/>
      <w:r w:rsidR="005E0573">
        <w:t xml:space="preserve"> </w:t>
      </w:r>
      <w:r w:rsidR="005359BC">
        <w:t xml:space="preserve"> </w:t>
      </w:r>
      <w:proofErr w:type="gramEnd"/>
      <w:r w:rsidR="00843416">
        <w:t>saranno monitorati</w:t>
      </w:r>
      <w:r w:rsidR="005E0573">
        <w:t xml:space="preserve"> </w:t>
      </w:r>
      <w:r w:rsidR="00C22BC0">
        <w:t>e garantit</w:t>
      </w:r>
      <w:r w:rsidR="00843416">
        <w:t>i</w:t>
      </w:r>
      <w:r w:rsidR="00C22BC0">
        <w:t xml:space="preserve"> nel tempo</w:t>
      </w:r>
      <w:r w:rsidR="00533CDA">
        <w:t xml:space="preserve">, argomento poi ripreso dalla prof.ssa </w:t>
      </w:r>
      <w:r>
        <w:t xml:space="preserve">Irene </w:t>
      </w:r>
      <w:r w:rsidR="00533CDA">
        <w:t xml:space="preserve">Poli </w:t>
      </w:r>
      <w:r w:rsidR="00533CDA" w:rsidRPr="005728F5">
        <w:rPr>
          <w:b/>
        </w:rPr>
        <w:t xml:space="preserve">dell’Università Ca’ </w:t>
      </w:r>
      <w:proofErr w:type="spellStart"/>
      <w:r w:rsidR="00533CDA" w:rsidRPr="005728F5">
        <w:rPr>
          <w:b/>
        </w:rPr>
        <w:t>Foscari</w:t>
      </w:r>
      <w:proofErr w:type="spellEnd"/>
      <w:r w:rsidR="00533CDA">
        <w:t xml:space="preserve"> e nel direttivo </w:t>
      </w:r>
      <w:proofErr w:type="spellStart"/>
      <w:r w:rsidR="00533CDA" w:rsidRPr="009E36C6">
        <w:rPr>
          <w:i/>
        </w:rPr>
        <w:t>European</w:t>
      </w:r>
      <w:proofErr w:type="spellEnd"/>
      <w:r w:rsidR="00533CDA" w:rsidRPr="009E36C6">
        <w:rPr>
          <w:i/>
        </w:rPr>
        <w:t xml:space="preserve"> Center for Living Technology</w:t>
      </w:r>
      <w:r w:rsidR="00533CDA">
        <w:t>, che ha presentato in</w:t>
      </w:r>
      <w:r w:rsidR="005359BC">
        <w:t>terventi</w:t>
      </w:r>
      <w:r w:rsidR="00533CDA">
        <w:t xml:space="preserve"> di </w:t>
      </w:r>
      <w:proofErr w:type="spellStart"/>
      <w:r w:rsidR="00533CDA">
        <w:t>efficientamento</w:t>
      </w:r>
      <w:proofErr w:type="spellEnd"/>
      <w:r w:rsidR="00533CDA">
        <w:t xml:space="preserve"> sviluppati in ambito di progetti Europei </w:t>
      </w:r>
      <w:r w:rsidR="009F738D">
        <w:t>ottimizzati medianti modelli previsionali e successivamente monitorati dopo la fase realizzativa</w:t>
      </w:r>
      <w:r w:rsidR="00671842">
        <w:t>.</w:t>
      </w:r>
    </w:p>
    <w:p w14:paraId="55BEFF9C" w14:textId="77777777" w:rsidR="006B0B24" w:rsidRDefault="006B0B24" w:rsidP="00D54B58">
      <w:r>
        <w:t xml:space="preserve">Al 27/09/2016, </w:t>
      </w:r>
      <w:r w:rsidR="00586D23">
        <w:t>90</w:t>
      </w:r>
      <w:r>
        <w:t xml:space="preserve"> sono </w:t>
      </w:r>
      <w:r w:rsidR="00586D23">
        <w:t xml:space="preserve">state </w:t>
      </w:r>
      <w:r>
        <w:t xml:space="preserve">prenotazioni pervenute dalla PA per interventi </w:t>
      </w:r>
      <w:r w:rsidR="00586D23">
        <w:t xml:space="preserve">di </w:t>
      </w:r>
      <w:r>
        <w:t>mediamente di 100.000 euro</w:t>
      </w:r>
      <w:r w:rsidR="00586D23">
        <w:t xml:space="preserve"> ciascuno</w:t>
      </w:r>
      <w:r>
        <w:t xml:space="preserve">, mentre per </w:t>
      </w:r>
      <w:proofErr w:type="gramStart"/>
      <w:r>
        <w:t xml:space="preserve">le </w:t>
      </w:r>
      <w:proofErr w:type="gramEnd"/>
      <w:r>
        <w:t>istanza di accesso diretto</w:t>
      </w:r>
      <w:r w:rsidR="00586D23">
        <w:t>,</w:t>
      </w:r>
      <w:r>
        <w:t xml:space="preserve"> di importi </w:t>
      </w:r>
      <w:r w:rsidR="00586D23">
        <w:t>nettamente</w:t>
      </w:r>
      <w:r>
        <w:t xml:space="preserve"> inferiori (tra i 2 e 3 mila euro) sono state mediamente pari a circa 800 al mese.  </w:t>
      </w:r>
    </w:p>
    <w:p w14:paraId="1B60F364" w14:textId="77777777" w:rsidR="00FF0451" w:rsidRPr="005728F5" w:rsidRDefault="00FF0451" w:rsidP="00FF0451">
      <w:r w:rsidRPr="00FF0451">
        <w:t>«</w:t>
      </w:r>
      <w:r w:rsidR="00843416">
        <w:t>A</w:t>
      </w:r>
      <w:r w:rsidRPr="00FF0451">
        <w:t xml:space="preserve">bbiamo affrontato una questione </w:t>
      </w:r>
      <w:proofErr w:type="gramStart"/>
      <w:r w:rsidRPr="00FF0451">
        <w:t>significativa</w:t>
      </w:r>
      <w:proofErr w:type="gramEnd"/>
      <w:r w:rsidRPr="00FF0451">
        <w:t xml:space="preserve"> per i nostri comuni, proprio da un punto di vista “pratico" – afferma </w:t>
      </w:r>
      <w:r w:rsidRPr="00FF0451">
        <w:rPr>
          <w:b/>
          <w:bCs/>
        </w:rPr>
        <w:t>l'associazione Anci Veneto</w:t>
      </w:r>
      <w:r w:rsidRPr="00FF0451">
        <w:t xml:space="preserve">, rappresentata </w:t>
      </w:r>
      <w:r w:rsidR="00843416">
        <w:t>ieri</w:t>
      </w:r>
      <w:r w:rsidR="00843416" w:rsidRPr="00FF0451">
        <w:t xml:space="preserve"> </w:t>
      </w:r>
      <w:r w:rsidRPr="00FF0451">
        <w:t xml:space="preserve">dalla presidente Maria Rosa </w:t>
      </w:r>
      <w:proofErr w:type="spellStart"/>
      <w:r w:rsidRPr="00FF0451">
        <w:t>Pavanello</w:t>
      </w:r>
      <w:proofErr w:type="spellEnd"/>
      <w:r w:rsidRPr="00FF0451">
        <w:t xml:space="preserve"> e dai vicepresidenti Elisa Venturini e Angelo Tosoni -. Per il comparto pubblico, in modo particolare per i Comuni, si tratta di una preziosa occasione. Con il Conto Termico 2.0 è possibile riqualificare i propri edifici per migliorarne le prestazioni energetiche, riducendo i costi dei consumi e recuperando in tempi brevi parte della spesa sostenuta. Sempre di più, le normative nazionali ed europee indicano un percorso che individua proprio negli enti pubblici, a tutti i livelli, i primi veri protagonisti della riqualificazione del nostro patrimonio edilizio attraverso, ad esempio, interv</w:t>
      </w:r>
      <w:r>
        <w:t xml:space="preserve">enti di efficienza energetica. </w:t>
      </w:r>
      <w:r w:rsidRPr="00FF0451">
        <w:t xml:space="preserve">È importante anche evidenziare che questo tipo </w:t>
      </w:r>
      <w:proofErr w:type="gramStart"/>
      <w:r w:rsidRPr="00FF0451">
        <w:t xml:space="preserve">di </w:t>
      </w:r>
      <w:proofErr w:type="gramEnd"/>
      <w:r w:rsidRPr="00FF0451">
        <w:t>interventi può comportare la creazione di nuova occupazione nel settore</w:t>
      </w:r>
      <w:r>
        <w:t xml:space="preserve"> </w:t>
      </w:r>
      <w:r w:rsidRPr="00FF0451">
        <w:rPr>
          <w:i/>
          <w:iCs/>
        </w:rPr>
        <w:t>green</w:t>
      </w:r>
      <w:r>
        <w:rPr>
          <w:i/>
          <w:iCs/>
        </w:rPr>
        <w:t xml:space="preserve"> </w:t>
      </w:r>
      <w:r w:rsidRPr="00FF0451">
        <w:t>con un impatto positivo anche sui nostri territori.</w:t>
      </w:r>
      <w:r>
        <w:t xml:space="preserve"> </w:t>
      </w:r>
      <w:r w:rsidRPr="00FF0451">
        <w:t xml:space="preserve">Anci Veneto ha deciso di promuovere l’iniziativa di </w:t>
      </w:r>
      <w:r w:rsidRPr="005728F5">
        <w:lastRenderedPageBreak/>
        <w:t xml:space="preserve">oggi proprio per informare tutti noi sindaci su strumenti e opportunità che </w:t>
      </w:r>
      <w:proofErr w:type="gramStart"/>
      <w:r w:rsidRPr="005728F5">
        <w:t>consentono</w:t>
      </w:r>
      <w:proofErr w:type="gramEnd"/>
      <w:r w:rsidRPr="005728F5">
        <w:t xml:space="preserve"> ai comuni di migliorare il proprio operato». Anche </w:t>
      </w:r>
      <w:r w:rsidRPr="005728F5">
        <w:rPr>
          <w:bCs/>
        </w:rPr>
        <w:t xml:space="preserve">Maria Rosa </w:t>
      </w:r>
      <w:proofErr w:type="spellStart"/>
      <w:r w:rsidRPr="005728F5">
        <w:rPr>
          <w:bCs/>
        </w:rPr>
        <w:t>Barazza</w:t>
      </w:r>
      <w:proofErr w:type="spellEnd"/>
      <w:r w:rsidRPr="005728F5">
        <w:rPr>
          <w:bCs/>
        </w:rPr>
        <w:t>, presidente dell</w:t>
      </w:r>
      <w:r w:rsidRPr="005728F5">
        <w:rPr>
          <w:b/>
          <w:bCs/>
        </w:rPr>
        <w:t xml:space="preserve">'Associazione dei comuni </w:t>
      </w:r>
      <w:proofErr w:type="gramStart"/>
      <w:r w:rsidRPr="005728F5">
        <w:rPr>
          <w:b/>
          <w:bCs/>
        </w:rPr>
        <w:t>della</w:t>
      </w:r>
      <w:proofErr w:type="gramEnd"/>
      <w:r w:rsidRPr="005728F5">
        <w:rPr>
          <w:b/>
          <w:bCs/>
        </w:rPr>
        <w:t xml:space="preserve"> Marca trevigiana </w:t>
      </w:r>
      <w:r w:rsidRPr="005728F5">
        <w:rPr>
          <w:bCs/>
        </w:rPr>
        <w:t xml:space="preserve">ha espresso il proprio consenso per l’iniziativa ed ha dichiarato </w:t>
      </w:r>
      <w:r w:rsidRPr="005728F5">
        <w:t>«Abbiamo avuto l'occasione di approfondire un tema di grande interesse per tutti i nostri comuni della Marca trevigiana</w:t>
      </w:r>
      <w:r w:rsidR="005728F5" w:rsidRPr="005728F5">
        <w:t>.</w:t>
      </w:r>
      <w:r w:rsidRPr="005728F5">
        <w:t xml:space="preserve"> Le nuove tecnologie e gli strumenti, messi a disposizione dalla nuova normativa, rappresentano un importante stimolo per migliorare il nostro </w:t>
      </w:r>
      <w:proofErr w:type="gramStart"/>
      <w:r w:rsidRPr="005728F5">
        <w:t>operato</w:t>
      </w:r>
      <w:proofErr w:type="gramEnd"/>
      <w:r w:rsidRPr="005728F5">
        <w:t xml:space="preserve"> in un'ottica di efficienza energetica, ottimizzando le risorse a disposizione. Nel territorio trevigiano, già numerosi comuni hanno intrapreso iniziative in </w:t>
      </w:r>
      <w:proofErr w:type="gramStart"/>
      <w:r w:rsidRPr="005728F5">
        <w:t>questo</w:t>
      </w:r>
      <w:proofErr w:type="gramEnd"/>
      <w:r w:rsidRPr="005728F5">
        <w:t xml:space="preserve"> ambito».</w:t>
      </w:r>
    </w:p>
    <w:p w14:paraId="7166167F" w14:textId="77777777" w:rsidR="005728F5" w:rsidRDefault="009051D7" w:rsidP="005728F5">
      <w:r>
        <w:t xml:space="preserve">Il presidente di </w:t>
      </w:r>
      <w:proofErr w:type="spellStart"/>
      <w:r>
        <w:t>Samso</w:t>
      </w:r>
      <w:proofErr w:type="spellEnd"/>
      <w:r>
        <w:t xml:space="preserve">, </w:t>
      </w:r>
      <w:r w:rsidR="009E36C6">
        <w:t>Stefano Meloni,</w:t>
      </w:r>
      <w:r w:rsidR="005728F5">
        <w:t xml:space="preserve"> ha </w:t>
      </w:r>
      <w:proofErr w:type="gramStart"/>
      <w:r w:rsidR="005728F5">
        <w:t>ribadito</w:t>
      </w:r>
      <w:proofErr w:type="gramEnd"/>
      <w:r w:rsidR="005728F5">
        <w:t xml:space="preserve"> l’importanza e l’efficacia del nuovo regolamento rimarcando come la collaborazione pubblico privato sia uno strumento importante per agevolare la realizzazione delle opere e degli investimenti quale volano per la ripresa economica.</w:t>
      </w:r>
    </w:p>
    <w:p w14:paraId="7479F7CD" w14:textId="77777777" w:rsidR="009051D7" w:rsidRPr="009051D7" w:rsidRDefault="009051D7" w:rsidP="009051D7">
      <w:r w:rsidRPr="009051D7">
        <w:t xml:space="preserve">Il workshop si è infine </w:t>
      </w:r>
      <w:proofErr w:type="gramStart"/>
      <w:r w:rsidRPr="009051D7">
        <w:t>concluso</w:t>
      </w:r>
      <w:proofErr w:type="gramEnd"/>
      <w:r w:rsidRPr="009051D7">
        <w:t xml:space="preserve"> con i saluti dell’Amministratore Delegato del Vega, Tommas</w:t>
      </w:r>
      <w:r w:rsidR="00300AB3">
        <w:t>o</w:t>
      </w:r>
      <w:r w:rsidRPr="009051D7">
        <w:t xml:space="preserve"> Santini, che ha evidenziato come l’evento costituisc</w:t>
      </w:r>
      <w:r w:rsidR="00300AB3">
        <w:t>a</w:t>
      </w:r>
      <w:r w:rsidRPr="009051D7">
        <w:t xml:space="preserve"> un’occasione di confronto tra impresa, pubblica amministrazione, capitale umano e mondo accademico </w:t>
      </w:r>
      <w:r w:rsidR="00300AB3">
        <w:t xml:space="preserve">e </w:t>
      </w:r>
      <w:r w:rsidRPr="009051D7">
        <w:t>sia la strada da percorrere per sviluppare innovazione nel sistema economico del nostro territorio. In linea con tale spirito, è nato il progetto "</w:t>
      </w:r>
      <w:proofErr w:type="spellStart"/>
      <w:r w:rsidRPr="009051D7">
        <w:t>Venice</w:t>
      </w:r>
      <w:proofErr w:type="spellEnd"/>
      <w:r w:rsidRPr="009051D7">
        <w:t xml:space="preserve"> </w:t>
      </w:r>
      <w:proofErr w:type="spellStart"/>
      <w:r w:rsidRPr="009051D7">
        <w:t>Innovation</w:t>
      </w:r>
      <w:proofErr w:type="spellEnd"/>
      <w:r w:rsidRPr="009051D7">
        <w:t xml:space="preserve"> </w:t>
      </w:r>
      <w:proofErr w:type="spellStart"/>
      <w:r w:rsidRPr="009051D7">
        <w:t>Hub</w:t>
      </w:r>
      <w:proofErr w:type="spellEnd"/>
      <w:r w:rsidRPr="009051D7">
        <w:t>", che si svilup</w:t>
      </w:r>
      <w:r>
        <w:t xml:space="preserve">pa proprio </w:t>
      </w:r>
      <w:proofErr w:type="gramStart"/>
      <w:r>
        <w:t>a partire dal</w:t>
      </w:r>
      <w:proofErr w:type="gramEnd"/>
      <w:r>
        <w:t xml:space="preserve"> Vega, </w:t>
      </w:r>
      <w:r w:rsidRPr="009051D7">
        <w:t xml:space="preserve">recentemente inserito tra i Digital </w:t>
      </w:r>
      <w:proofErr w:type="spellStart"/>
      <w:r w:rsidRPr="009051D7">
        <w:t>Innovation</w:t>
      </w:r>
      <w:proofErr w:type="spellEnd"/>
      <w:r w:rsidRPr="009051D7">
        <w:t xml:space="preserve"> </w:t>
      </w:r>
      <w:proofErr w:type="spellStart"/>
      <w:r w:rsidRPr="009051D7">
        <w:t>Hub</w:t>
      </w:r>
      <w:proofErr w:type="spellEnd"/>
      <w:r w:rsidRPr="009051D7">
        <w:t xml:space="preserve"> del decreto del MISE "Industria 4.0” attorno al quale dovrebbe svilupparsi il "</w:t>
      </w:r>
      <w:proofErr w:type="spellStart"/>
      <w:r w:rsidRPr="009051D7">
        <w:t>Competence</w:t>
      </w:r>
      <w:proofErr w:type="spellEnd"/>
      <w:r w:rsidRPr="009051D7">
        <w:t xml:space="preserve"> Center” che vede coinvolti gli atenei del triveneto a partire dalle Università di Padova e di</w:t>
      </w:r>
      <w:r>
        <w:t xml:space="preserve"> Venezia con Cà </w:t>
      </w:r>
      <w:proofErr w:type="spellStart"/>
      <w:r>
        <w:t>Foscari</w:t>
      </w:r>
      <w:proofErr w:type="spellEnd"/>
      <w:r>
        <w:t xml:space="preserve"> e IUAV.</w:t>
      </w:r>
    </w:p>
    <w:p w14:paraId="06246272" w14:textId="77777777" w:rsidR="00671842" w:rsidRDefault="009051D7" w:rsidP="00D54B58">
      <w:r>
        <w:t>Questi h</w:t>
      </w:r>
      <w:r w:rsidR="00BF6BA2">
        <w:t xml:space="preserve">a ripreso così l’auspicio iniziale di Fondazione Ca’ </w:t>
      </w:r>
      <w:proofErr w:type="spellStart"/>
      <w:r w:rsidR="00BF6BA2">
        <w:t>Foscari</w:t>
      </w:r>
      <w:proofErr w:type="spellEnd"/>
      <w:r w:rsidR="00BF6BA2">
        <w:t xml:space="preserve">, ente strumentale dell’Università omonima dedicata proprio al trasferimento delle conoscenze e rappresentata </w:t>
      </w:r>
      <w:r w:rsidR="009569E8">
        <w:t>da Paolo</w:t>
      </w:r>
      <w:r w:rsidR="00BF6BA2">
        <w:t xml:space="preserve"> </w:t>
      </w:r>
      <w:proofErr w:type="spellStart"/>
      <w:r w:rsidR="00BF6BA2">
        <w:t>Gurisatti</w:t>
      </w:r>
      <w:proofErr w:type="spellEnd"/>
      <w:r w:rsidR="00BF6BA2">
        <w:t xml:space="preserve"> che ha parlato dell’obiettivo comune di rendere l</w:t>
      </w:r>
      <w:r>
        <w:t>a P.A. efficiente anche grazie a</w:t>
      </w:r>
      <w:r w:rsidR="00BF6BA2">
        <w:t xml:space="preserve">l supporto accademico e dell’impresa privata </w:t>
      </w:r>
      <w:r>
        <w:t>per proiettarci</w:t>
      </w:r>
      <w:r w:rsidR="007B180D">
        <w:t>, contestualmente a</w:t>
      </w:r>
      <w:r w:rsidR="00BF6BA2">
        <w:t xml:space="preserve"> </w:t>
      </w:r>
      <w:r w:rsidR="007B180D">
        <w:t>I</w:t>
      </w:r>
      <w:r w:rsidR="00BF6BA2">
        <w:t>ndustria 4.0</w:t>
      </w:r>
      <w:r w:rsidR="007B180D">
        <w:t>,</w:t>
      </w:r>
      <w:r w:rsidR="007B180D" w:rsidRPr="007B180D">
        <w:t xml:space="preserve"> </w:t>
      </w:r>
      <w:r w:rsidR="007B180D">
        <w:t>verso una P.A. 4.0.</w:t>
      </w:r>
    </w:p>
    <w:p w14:paraId="3CE16357" w14:textId="77777777" w:rsidR="00BF6BA2" w:rsidRDefault="00BF6BA2" w:rsidP="00D54B58"/>
    <w:sectPr w:rsidR="00BF6BA2" w:rsidSect="00B57B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77F94"/>
    <w:rsid w:val="000C2E1A"/>
    <w:rsid w:val="00300AB3"/>
    <w:rsid w:val="004745F8"/>
    <w:rsid w:val="00533CDA"/>
    <w:rsid w:val="005359BC"/>
    <w:rsid w:val="005728F5"/>
    <w:rsid w:val="00586D23"/>
    <w:rsid w:val="005E0573"/>
    <w:rsid w:val="005E60C4"/>
    <w:rsid w:val="00671842"/>
    <w:rsid w:val="00677F94"/>
    <w:rsid w:val="006A65C4"/>
    <w:rsid w:val="006B0B24"/>
    <w:rsid w:val="00734EFC"/>
    <w:rsid w:val="007B180D"/>
    <w:rsid w:val="008214F0"/>
    <w:rsid w:val="00843416"/>
    <w:rsid w:val="008F5B54"/>
    <w:rsid w:val="00902276"/>
    <w:rsid w:val="00904475"/>
    <w:rsid w:val="009051D7"/>
    <w:rsid w:val="009569E8"/>
    <w:rsid w:val="009E36C6"/>
    <w:rsid w:val="009F738D"/>
    <w:rsid w:val="00B57B44"/>
    <w:rsid w:val="00BF6BA2"/>
    <w:rsid w:val="00C070EE"/>
    <w:rsid w:val="00C22BC0"/>
    <w:rsid w:val="00D54B58"/>
    <w:rsid w:val="00DD48DD"/>
    <w:rsid w:val="00FB4C4E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900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7B44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54B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7B44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54B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936</Words>
  <Characters>5338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petra.scanferla</dc:creator>
  <cp:lastModifiedBy>Tommaso Santini</cp:lastModifiedBy>
  <cp:revision>5</cp:revision>
  <cp:lastPrinted>2016-10-04T16:19:00Z</cp:lastPrinted>
  <dcterms:created xsi:type="dcterms:W3CDTF">2016-10-04T07:49:00Z</dcterms:created>
  <dcterms:modified xsi:type="dcterms:W3CDTF">2016-10-04T16:19:00Z</dcterms:modified>
</cp:coreProperties>
</file>